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02 січня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01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Красноградської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</w:t>
      </w:r>
      <w:r>
        <w:t xml:space="preserve">02</w:t>
      </w:r>
      <w:r>
        <w:t xml:space="preserve">.</w:t>
      </w:r>
      <w:r>
        <w:t xml:space="preserve">01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02</w:t>
      </w:r>
      <w:r>
        <w:t xml:space="preserve">.</w:t>
      </w:r>
      <w:r>
        <w:t xml:space="preserve">01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  <w:t xml:space="preserve">Перший з</w:t>
      </w:r>
      <w:r>
        <w:rPr>
          <w:szCs w:val="28"/>
        </w:rPr>
        <w:t xml:space="preserve">аступник міського голови </w:t>
      </w:r>
      <w:r>
        <w:rPr>
          <w:szCs w:val="28"/>
        </w:rPr>
        <w:t xml:space="preserve"> 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en-US"/>
        </w:rPr>
        <w:t xml:space="preserve">02 </w:t>
      </w:r>
      <w:r>
        <w:rPr>
          <w:sz w:val="24"/>
          <w:szCs w:val="24"/>
          <w:lang w:val="uk-UA"/>
        </w:rPr>
        <w:t xml:space="preserve">січня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 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02 січня 2</w:t>
      </w:r>
      <w:r>
        <w:rPr>
          <w:b/>
          <w:sz w:val="28"/>
          <w:szCs w:val="28"/>
          <w:lang w:val="uk-UA"/>
        </w:rPr>
        <w:t xml:space="preserve">026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79E921F">
      <w:pPr>
        <w:pStyle w:val="933"/>
        <w:pBdr/>
        <w:shd w:val="clear" w:color="auto" w:fill="ffffff"/>
        <w:spacing/>
        <w:ind w:right="48"/>
        <w:jc w:val="both"/>
        <w:rPr>
          <w:bCs/>
          <w:color w:val="000000" w:themeColor="text1"/>
          <w:spacing w:val="-1"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</w:t>
      </w:r>
      <w:r>
        <w:rPr>
          <w:i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</w:t>
      </w:r>
      <w:r>
        <w:rPr>
          <w:b w:val="0"/>
          <w:bCs w:val="0"/>
          <w:sz w:val="28"/>
          <w:szCs w:val="28"/>
          <w:lang w:val="uk-UA"/>
        </w:rPr>
        <w:t xml:space="preserve"> №1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bCs/>
          <w:color w:val="000000" w:themeColor="text1"/>
          <w:spacing w:val="-1"/>
          <w:sz w:val="28"/>
          <w:szCs w:val="28"/>
        </w:rPr>
      </w:r>
      <w:r>
        <w:rPr>
          <w:bCs/>
          <w:color w:val="000000" w:themeColor="text1"/>
          <w:spacing w:val="-1"/>
          <w:sz w:val="28"/>
          <w:szCs w:val="28"/>
        </w:rPr>
      </w:r>
    </w:p>
    <w:p w14:paraId="60CF16C0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38D46C9">
      <w:pPr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№</w:t>
      </w:r>
      <w:r>
        <w:rPr>
          <w:b w:val="0"/>
          <w:bCs w:val="0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0941EA7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2CD1F03F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№</w:t>
      </w:r>
      <w:r>
        <w:rPr>
          <w:b w:val="0"/>
          <w:bCs w:val="0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0A23419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C5DF000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4472c4"/>
          <w:sz w:val="28"/>
          <w:szCs w:val="28"/>
          <w:highlight w:val="none"/>
          <w:lang w:val="uk-UA" w:bidi="uk-UA"/>
        </w:rPr>
        <w:t xml:space="preserve">     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4.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z w:val="28"/>
          <w:szCs w:val="28"/>
          <w:lang w:val="uk-UA"/>
        </w:rPr>
        <w:t xml:space="preserve">№</w:t>
      </w:r>
      <w:r>
        <w:rPr>
          <w:b w:val="0"/>
          <w:bCs w:val="0"/>
          <w:sz w:val="28"/>
          <w:szCs w:val="28"/>
        </w:rPr>
        <w:t xml:space="preserve">4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68130F89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ff0000"/>
          <w:sz w:val="28"/>
          <w:szCs w:val="28"/>
          <w:lang w:val="uk-UA"/>
        </w:rPr>
        <w:t xml:space="preserve">.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75EFAEA3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 5</w:t>
      </w:r>
      <w:r>
        <w:rPr>
          <w:rFonts w:eastAsia="Calibri"/>
          <w:color w:val="000000" w:themeColor="text1"/>
          <w:szCs w:val="28"/>
          <w:lang w:val="uk-UA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z w:val="28"/>
          <w:szCs w:val="28"/>
          <w:lang w:val="uk-UA"/>
        </w:rPr>
        <w:t xml:space="preserve">№</w:t>
      </w:r>
      <w:r>
        <w:rPr>
          <w:b w:val="0"/>
          <w:bCs w:val="0"/>
          <w:sz w:val="28"/>
          <w:szCs w:val="28"/>
        </w:rPr>
        <w:t xml:space="preserve">5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5075F69B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ff0000"/>
          <w:sz w:val="28"/>
          <w:szCs w:val="28"/>
          <w:lang w:val="uk-UA"/>
        </w:rPr>
        <w:t xml:space="preserve">.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3310162D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 6.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№6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4F9C5459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ff0000"/>
          <w:sz w:val="28"/>
          <w:szCs w:val="28"/>
          <w:lang w:val="uk-UA"/>
        </w:rPr>
        <w:t xml:space="preserve">.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777FEF30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 7.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№7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67A9F980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ff0000"/>
          <w:sz w:val="28"/>
          <w:szCs w:val="28"/>
          <w:lang w:val="uk-UA"/>
        </w:rPr>
        <w:t xml:space="preserve">.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410277A3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 8.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z w:val="28"/>
          <w:szCs w:val="28"/>
          <w:lang w:val="uk-UA"/>
        </w:rPr>
        <w:t xml:space="preserve">№</w:t>
      </w:r>
      <w:r>
        <w:rPr>
          <w:b w:val="0"/>
          <w:bCs w:val="0"/>
          <w:sz w:val="28"/>
          <w:szCs w:val="28"/>
        </w:rPr>
        <w:t xml:space="preserve">8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40022CCD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</w:t>
      </w:r>
      <w:r>
        <w:rPr>
          <w:color w:val="000000" w:themeColor="text1"/>
          <w:sz w:val="28"/>
          <w:szCs w:val="28"/>
          <w:lang w:val="uk-UA"/>
        </w:rPr>
        <w:t xml:space="preserve">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90E3110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 9.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рішення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комісії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</w:rPr>
        <w:t xml:space="preserve">від</w:t>
      </w:r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30</w:t>
      </w:r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грудня</w:t>
      </w:r>
      <w:r>
        <w:rPr>
          <w:b w:val="0"/>
          <w:bCs w:val="0"/>
          <w:color w:val="000000" w:themeColor="text1"/>
          <w:sz w:val="28"/>
          <w:szCs w:val="28"/>
        </w:rPr>
        <w:t xml:space="preserve"> 2025 року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№</w:t>
      </w:r>
      <w:r>
        <w:rPr>
          <w:b w:val="0"/>
          <w:bCs w:val="0"/>
          <w:color w:val="000000" w:themeColor="text1"/>
          <w:sz w:val="28"/>
          <w:szCs w:val="28"/>
        </w:rPr>
        <w:t xml:space="preserve">9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6034B252">
      <w:pPr>
        <w:pStyle w:val="933"/>
        <w:pBdr/>
        <w:spacing/>
        <w:ind w:right="0" w:firstLine="0" w:left="0"/>
        <w:jc w:val="both"/>
        <w:rPr>
          <w:rFonts w:eastAsia="Calibri"/>
          <w:color w:val="000000" w:themeColor="text1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</w:t>
      </w:r>
      <w:r>
        <w:rPr>
          <w:color w:val="000000" w:themeColor="text1"/>
          <w:sz w:val="28"/>
          <w:szCs w:val="28"/>
          <w:lang w:val="uk-UA"/>
        </w:rPr>
        <w:t xml:space="preserve">ці</w:t>
      </w:r>
      <w:r>
        <w:rPr>
          <w:color w:val="000000" w:themeColor="text1"/>
          <w:sz w:val="28"/>
          <w:szCs w:val="28"/>
          <w:lang w:val="uk-UA"/>
        </w:rPr>
        <w:t xml:space="preserve">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</w:rPr>
      </w:r>
      <w:r>
        <w:rPr>
          <w:rFonts w:eastAsia="Calibri"/>
          <w:color w:val="000000" w:themeColor="text1"/>
        </w:rPr>
      </w:r>
    </w:p>
    <w:p w14:paraId="6A57876F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10.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z w:val="28"/>
          <w:szCs w:val="28"/>
          <w:lang w:val="uk-UA"/>
        </w:rPr>
        <w:t xml:space="preserve">№10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38F71E28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</w:t>
      </w:r>
      <w:r>
        <w:rPr>
          <w:color w:val="auto"/>
          <w:sz w:val="28"/>
          <w:szCs w:val="28"/>
          <w:lang w:val="uk-UA"/>
        </w:rPr>
        <w:t xml:space="preserve">ці</w:t>
      </w:r>
      <w:r>
        <w:rPr>
          <w:color w:val="auto"/>
          <w:sz w:val="28"/>
          <w:szCs w:val="28"/>
          <w:lang w:val="uk-UA"/>
        </w:rPr>
        <w:t xml:space="preserve">альних послуг </w:t>
      </w:r>
      <w:r>
        <w:rPr>
          <w:color w:val="auto"/>
          <w:sz w:val="28"/>
          <w:szCs w:val="28"/>
        </w:rPr>
        <w:t xml:space="preserve">відділу соціального захист</w:t>
      </w:r>
      <w:r>
        <w:rPr>
          <w:color w:val="auto"/>
          <w:sz w:val="28"/>
          <w:szCs w:val="28"/>
          <w:lang w:val="uk-UA"/>
        </w:rPr>
        <w:t xml:space="preserve">у</w:t>
      </w:r>
      <w:r>
        <w:rPr>
          <w:color w:val="auto"/>
          <w:sz w:val="28"/>
          <w:szCs w:val="28"/>
        </w:rPr>
        <w:t xml:space="preserve"> населення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rFonts w:eastAsia="Calibri"/>
          <w:color w:val="ff0000"/>
          <w:szCs w:val="28"/>
          <w:lang w:eastAsia="en-US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963D753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11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. </w:t>
      </w:r>
      <w:r>
        <w:rPr>
          <w:color w:val="000000" w:themeColor="text1"/>
          <w:sz w:val="28"/>
          <w:lang w:val="uk-UA"/>
        </w:rPr>
        <w:t xml:space="preserve">Про поповнення дитячого будинку сімейного типу </w:t>
      </w:r>
      <w:r>
        <w:rPr>
          <w:color w:val="000000" w:themeColor="text1"/>
          <w:sz w:val="28"/>
          <w:lang w:val="uk-UA"/>
        </w:rPr>
        <w:t xml:space="preserve">Скрипник</w:t>
      </w:r>
      <w:r>
        <w:rPr>
          <w:color w:val="000000" w:themeColor="text1"/>
          <w:sz w:val="28"/>
          <w:lang w:val="uk-UA"/>
        </w:rPr>
        <w:t xml:space="preserve"> дітьми, позбавленими</w:t>
      </w:r>
      <w:r>
        <w:rPr>
          <w:color w:val="000000" w:themeColor="text1"/>
          <w:sz w:val="28"/>
          <w:lang w:val="uk-UA"/>
        </w:rPr>
        <w:t xml:space="preserve"> батьківського піклування,</w:t>
      </w:r>
      <w:r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</w:r>
      <w:r>
        <w:rPr>
          <w:sz w:val="28"/>
          <w:lang w:val="uk-UA"/>
        </w:rPr>
        <w:t xml:space="preserve">ОСОБОЮ 12, ХХ квітня ХХХХ </w:t>
      </w:r>
      <w:r>
        <w:rPr>
          <w:sz w:val="28"/>
          <w:lang w:val="uk-UA"/>
        </w:rPr>
        <w:t xml:space="preserve">року народження,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ОСОБОЮ</w:t>
      </w:r>
      <w:r>
        <w:rPr>
          <w:sz w:val="28"/>
          <w:lang w:val="uk-UA"/>
        </w:rPr>
        <w:t xml:space="preserve"> 13, ХХ січня ХХХХ </w:t>
      </w:r>
      <w:r>
        <w:rPr>
          <w:sz w:val="28"/>
          <w:lang w:val="uk-UA"/>
        </w:rPr>
        <w:t xml:space="preserve">року народження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ОСОБОЮ</w:t>
      </w:r>
      <w:r>
        <w:rPr>
          <w:sz w:val="28"/>
          <w:lang w:val="uk-UA"/>
        </w:rPr>
        <w:t xml:space="preserve"> 14, ХХ лютого ХХХХ</w:t>
      </w:r>
      <w:r/>
      <w:r>
        <w:rPr>
          <w:color w:val="000000" w:themeColor="text1"/>
          <w:sz w:val="28"/>
          <w:lang w:val="uk-UA"/>
        </w:rPr>
      </w:r>
      <w:r>
        <w:rPr>
          <w:color w:val="000000" w:themeColor="text1"/>
          <w:sz w:val="28"/>
          <w:lang w:val="uk-UA"/>
        </w:rPr>
        <w:t xml:space="preserve"> року народження</w:t>
      </w:r>
      <w:r>
        <w:rPr>
          <w:color w:val="000000" w:themeColor="text1"/>
          <w:sz w:val="28"/>
          <w:lang w:val="uk-UA"/>
        </w:rPr>
        <w:t xml:space="preserve">.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590FA59D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Надія ДЕМЯНИК  – головний спеціаліст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 w14:paraId="31809263"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     12. 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поповнення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Вятчанової  Анни Андріївни </w:t>
      </w:r>
      <w:r>
        <w:rPr>
          <w:sz w:val="28"/>
          <w:szCs w:val="28"/>
          <w:lang w:val="uk-UA"/>
        </w:rPr>
        <w:t xml:space="preserve">та Вятчанова Антона Максимовича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дитиною, позбавленою </w:t>
      </w:r>
      <w:r>
        <w:rPr>
          <w:sz w:val="28"/>
          <w:lang w:val="uk-UA"/>
        </w:rPr>
        <w:t xml:space="preserve">батьківського піклування, ОСОБОЮ 15, ХХ </w:t>
      </w:r>
      <w:r>
        <w:rPr>
          <w:sz w:val="28"/>
          <w:lang w:val="uk-UA"/>
        </w:rPr>
        <w:t xml:space="preserve">вересня ХХХХ року народження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A6DBEA4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Надія ДЕМЯНИК  – головний спеціаліст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 w14:paraId="75981AF7">
      <w:pPr>
        <w:pStyle w:val="933"/>
        <w:pBdr/>
        <w:spacing/>
        <w:ind/>
        <w:jc w:val="both"/>
        <w:rPr>
          <w:color w:val="ff0000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2025-10-23T06:04:00Z</dcterms:created>
  <dcterms:modified xsi:type="dcterms:W3CDTF">2026-02-03T06:25:19Z</dcterms:modified>
  <cp:version>983040</cp:version>
</cp:coreProperties>
</file>